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31" w:rsidRPr="00D03297" w:rsidRDefault="00ED4621" w:rsidP="00145E31">
      <w:pPr>
        <w:jc w:val="center"/>
        <w:rPr>
          <w:rFonts w:ascii="Verdana" w:hAnsi="Verdana"/>
          <w:sz w:val="40"/>
        </w:rPr>
      </w:pPr>
      <w:r>
        <w:rPr>
          <w:rFonts w:ascii="Verdana" w:hAnsi="Verdana"/>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8.1pt;margin-top:-4.45pt;width:90.75pt;height:1in;z-index:-251658240">
            <v:imagedata r:id="rId7" o:title=""/>
          </v:shape>
          <o:OLEObject Type="Embed" ProgID="AcroExch.Document.7" ShapeID="_x0000_s1026" DrawAspect="Content" ObjectID="_1499414280" r:id="rId8"/>
        </w:pict>
      </w:r>
      <w:r w:rsidR="00145E31" w:rsidRPr="00D03297">
        <w:rPr>
          <w:rFonts w:ascii="Verdana" w:hAnsi="Verdana"/>
          <w:sz w:val="40"/>
        </w:rPr>
        <w:t>Gold Ribbon Scholarship</w:t>
      </w:r>
      <w:r>
        <w:rPr>
          <w:rFonts w:ascii="Verdana" w:hAnsi="Verdana"/>
          <w:sz w:val="40"/>
        </w:rPr>
        <w:tab/>
        <w:t xml:space="preserve">          </w:t>
      </w:r>
    </w:p>
    <w:p w:rsidR="00145E31" w:rsidRPr="00D03297" w:rsidRDefault="00145E31" w:rsidP="00145E31">
      <w:pPr>
        <w:jc w:val="center"/>
        <w:rPr>
          <w:rFonts w:ascii="Verdana" w:hAnsi="Verdana"/>
          <w:sz w:val="40"/>
        </w:rPr>
      </w:pPr>
      <w:proofErr w:type="gramStart"/>
      <w:r w:rsidRPr="00D03297">
        <w:rPr>
          <w:rFonts w:ascii="Verdana" w:hAnsi="Verdana"/>
          <w:sz w:val="40"/>
        </w:rPr>
        <w:t>Emily’s Kids Foundation Inc.</w:t>
      </w:r>
      <w:proofErr w:type="gramEnd"/>
    </w:p>
    <w:p w:rsidR="00145E31" w:rsidRPr="004C22F7" w:rsidRDefault="00145E31" w:rsidP="004C22F7">
      <w:pPr>
        <w:pStyle w:val="Default"/>
        <w:jc w:val="center"/>
        <w:rPr>
          <w:rFonts w:ascii="Verdana" w:hAnsi="Verdana"/>
          <w:bCs/>
          <w:sz w:val="40"/>
          <w:szCs w:val="23"/>
        </w:rPr>
      </w:pPr>
      <w:r w:rsidRPr="004C22F7">
        <w:rPr>
          <w:rFonts w:ascii="Verdana" w:hAnsi="Verdana"/>
          <w:bCs/>
          <w:sz w:val="40"/>
          <w:szCs w:val="23"/>
        </w:rPr>
        <w:t>Eligibility Requirements</w:t>
      </w:r>
    </w:p>
    <w:p w:rsidR="004C22F7" w:rsidRPr="00D03297" w:rsidRDefault="004C22F7" w:rsidP="004C22F7">
      <w:pPr>
        <w:pStyle w:val="Default"/>
        <w:jc w:val="center"/>
        <w:rPr>
          <w:rFonts w:ascii="Verdana" w:hAnsi="Verdana"/>
          <w:sz w:val="23"/>
          <w:szCs w:val="23"/>
        </w:rPr>
      </w:pPr>
    </w:p>
    <w:p w:rsidR="00145E31" w:rsidRPr="00D03297" w:rsidRDefault="00145E31" w:rsidP="004C22F7">
      <w:pPr>
        <w:pStyle w:val="Default"/>
        <w:rPr>
          <w:rFonts w:ascii="Verdana" w:hAnsi="Verdana" w:cs="Verdana"/>
          <w:sz w:val="22"/>
          <w:szCs w:val="22"/>
        </w:rPr>
      </w:pPr>
      <w:r w:rsidRPr="00D03297">
        <w:rPr>
          <w:rFonts w:ascii="Verdana" w:hAnsi="Verdana" w:cs="Verdana"/>
          <w:sz w:val="22"/>
          <w:szCs w:val="22"/>
        </w:rPr>
        <w:t>Applicants must be:</w:t>
      </w:r>
    </w:p>
    <w:p w:rsidR="00145E31" w:rsidRPr="00D03297" w:rsidRDefault="00145E31" w:rsidP="00145E31">
      <w:pPr>
        <w:pStyle w:val="Default"/>
        <w:rPr>
          <w:rFonts w:ascii="Verdana" w:hAnsi="Verdana" w:cs="Verdana"/>
          <w:sz w:val="22"/>
          <w:szCs w:val="22"/>
        </w:rPr>
      </w:pPr>
    </w:p>
    <w:p w:rsidR="00145E31" w:rsidRPr="00D03297" w:rsidRDefault="00145E31" w:rsidP="00145E31">
      <w:pPr>
        <w:pStyle w:val="Default"/>
        <w:rPr>
          <w:rFonts w:ascii="Verdana" w:hAnsi="Verdana" w:cs="Verdana"/>
          <w:sz w:val="22"/>
          <w:szCs w:val="22"/>
        </w:rPr>
      </w:pPr>
      <w:r w:rsidRPr="00D03297">
        <w:rPr>
          <w:rFonts w:ascii="Verdana" w:hAnsi="Verdana" w:cs="Verdana"/>
          <w:sz w:val="22"/>
          <w:szCs w:val="22"/>
        </w:rPr>
        <w:t xml:space="preserve">-A child who has cancer under the age of 25 and diagnosed before the age of 18 with hematology or oncology issues. </w:t>
      </w:r>
    </w:p>
    <w:p w:rsidR="00145E31" w:rsidRPr="00D03297" w:rsidRDefault="00145E31" w:rsidP="00145E31">
      <w:pPr>
        <w:pStyle w:val="Default"/>
        <w:rPr>
          <w:rFonts w:ascii="Verdana" w:hAnsi="Verdana" w:cs="Verdana"/>
          <w:sz w:val="22"/>
          <w:szCs w:val="22"/>
        </w:rPr>
      </w:pPr>
    </w:p>
    <w:p w:rsidR="00145E31" w:rsidRPr="00D03297" w:rsidRDefault="00145E31" w:rsidP="00145E31">
      <w:pPr>
        <w:pStyle w:val="Default"/>
        <w:rPr>
          <w:rFonts w:ascii="Verdana" w:hAnsi="Verdana" w:cs="Verdana"/>
          <w:sz w:val="22"/>
          <w:szCs w:val="22"/>
        </w:rPr>
      </w:pPr>
    </w:p>
    <w:p w:rsidR="00145E31" w:rsidRPr="00D03297" w:rsidRDefault="00145E31" w:rsidP="00145E31">
      <w:pPr>
        <w:pStyle w:val="Default"/>
        <w:rPr>
          <w:rFonts w:ascii="Verdana" w:hAnsi="Verdana" w:cs="Verdana"/>
          <w:sz w:val="22"/>
          <w:szCs w:val="22"/>
        </w:rPr>
      </w:pPr>
      <w:r w:rsidRPr="00D03297">
        <w:rPr>
          <w:rFonts w:ascii="Verdana" w:hAnsi="Verdana" w:cs="Verdana"/>
          <w:sz w:val="22"/>
          <w:szCs w:val="22"/>
        </w:rPr>
        <w:t>-A citizen of the United States living within the country and attending school in the    U.S. and have been treated at one of the following locations.</w:t>
      </w:r>
    </w:p>
    <w:p w:rsidR="00145E31" w:rsidRPr="00D03297" w:rsidRDefault="00145E31" w:rsidP="00145E31">
      <w:pPr>
        <w:pStyle w:val="Default"/>
        <w:ind w:firstLine="720"/>
        <w:rPr>
          <w:rFonts w:ascii="Verdana" w:hAnsi="Verdana" w:cs="Verdana"/>
          <w:sz w:val="22"/>
          <w:szCs w:val="22"/>
        </w:rPr>
      </w:pPr>
    </w:p>
    <w:p w:rsidR="00145E31" w:rsidRPr="00D03297" w:rsidRDefault="00145E31" w:rsidP="00145E31">
      <w:pPr>
        <w:pStyle w:val="Default"/>
        <w:ind w:firstLine="720"/>
        <w:rPr>
          <w:rFonts w:ascii="Verdana" w:hAnsi="Verdana" w:cs="Verdana"/>
          <w:sz w:val="22"/>
          <w:szCs w:val="22"/>
        </w:rPr>
      </w:pPr>
      <w:proofErr w:type="gramStart"/>
      <w:r w:rsidRPr="00D03297">
        <w:rPr>
          <w:rFonts w:ascii="Verdana" w:hAnsi="Verdana" w:cs="Verdana"/>
          <w:sz w:val="22"/>
          <w:szCs w:val="22"/>
        </w:rPr>
        <w:t>-Brenner Children’s Hospital, Winston-Salem, NC.</w:t>
      </w:r>
      <w:proofErr w:type="gramEnd"/>
    </w:p>
    <w:p w:rsidR="00145E31" w:rsidRPr="00D03297" w:rsidRDefault="00145E31" w:rsidP="00145E31">
      <w:pPr>
        <w:pStyle w:val="Default"/>
        <w:ind w:firstLine="720"/>
        <w:rPr>
          <w:rFonts w:ascii="Verdana" w:hAnsi="Verdana" w:cs="Verdana"/>
          <w:sz w:val="22"/>
          <w:szCs w:val="22"/>
        </w:rPr>
      </w:pPr>
      <w:proofErr w:type="gramStart"/>
      <w:r w:rsidRPr="00D03297">
        <w:rPr>
          <w:rFonts w:ascii="Verdana" w:hAnsi="Verdana" w:cs="Verdana"/>
          <w:sz w:val="22"/>
          <w:szCs w:val="22"/>
        </w:rPr>
        <w:t>-Duke Children’s Hospital, Durham, NC.</w:t>
      </w:r>
      <w:proofErr w:type="gramEnd"/>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w:t>
      </w:r>
      <w:proofErr w:type="spellStart"/>
      <w:r w:rsidRPr="00D03297">
        <w:rPr>
          <w:rFonts w:ascii="Verdana" w:hAnsi="Verdana" w:cs="Verdana"/>
          <w:sz w:val="22"/>
          <w:szCs w:val="22"/>
        </w:rPr>
        <w:t>Hemby</w:t>
      </w:r>
      <w:proofErr w:type="spellEnd"/>
      <w:r w:rsidRPr="00D03297">
        <w:rPr>
          <w:rFonts w:ascii="Verdana" w:hAnsi="Verdana" w:cs="Verdana"/>
          <w:sz w:val="22"/>
          <w:szCs w:val="22"/>
        </w:rPr>
        <w:t xml:space="preserve"> Children’s Hospital, Charlotte, NC</w:t>
      </w:r>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 xml:space="preserve">-James and Connie Maynard Children’s Hospital at </w:t>
      </w:r>
      <w:proofErr w:type="spellStart"/>
      <w:r w:rsidRPr="00D03297">
        <w:rPr>
          <w:rFonts w:ascii="Verdana" w:hAnsi="Verdana" w:cs="Verdana"/>
          <w:sz w:val="22"/>
          <w:szCs w:val="22"/>
        </w:rPr>
        <w:t>Vidant</w:t>
      </w:r>
      <w:proofErr w:type="spellEnd"/>
      <w:r w:rsidRPr="00D03297">
        <w:rPr>
          <w:rFonts w:ascii="Verdana" w:hAnsi="Verdana" w:cs="Verdana"/>
          <w:sz w:val="22"/>
          <w:szCs w:val="22"/>
        </w:rPr>
        <w:t xml:space="preserve"> Medical Center</w:t>
      </w:r>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 xml:space="preserve">  Greenville, NC.</w:t>
      </w:r>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-Levine Children’s Hospital, Charlotte, NC.</w:t>
      </w:r>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-Mission Children’s Hospital, Asheville, NC.</w:t>
      </w:r>
    </w:p>
    <w:p w:rsidR="00145E31" w:rsidRPr="00D03297" w:rsidRDefault="00145E31" w:rsidP="00145E31">
      <w:pPr>
        <w:pStyle w:val="Default"/>
        <w:ind w:firstLine="720"/>
        <w:rPr>
          <w:rFonts w:ascii="Verdana" w:hAnsi="Verdana" w:cs="Verdana"/>
          <w:sz w:val="22"/>
          <w:szCs w:val="22"/>
        </w:rPr>
      </w:pPr>
      <w:r w:rsidRPr="00D03297">
        <w:rPr>
          <w:rFonts w:ascii="Verdana" w:hAnsi="Verdana" w:cs="Verdana"/>
          <w:sz w:val="22"/>
          <w:szCs w:val="22"/>
        </w:rPr>
        <w:t>-North Carolina Children’s Hospital at UNC, Chapel Hill, NC.</w:t>
      </w:r>
    </w:p>
    <w:p w:rsidR="00145E31" w:rsidRPr="00D03297" w:rsidRDefault="00145E31" w:rsidP="00145E31">
      <w:pPr>
        <w:pStyle w:val="Default"/>
        <w:ind w:firstLine="720"/>
        <w:rPr>
          <w:rFonts w:ascii="Verdana" w:hAnsi="Verdana" w:cs="Verdana"/>
          <w:sz w:val="22"/>
          <w:szCs w:val="22"/>
        </w:rPr>
      </w:pPr>
    </w:p>
    <w:p w:rsidR="00145E31" w:rsidRPr="00D03297" w:rsidRDefault="00145E31" w:rsidP="00145E31">
      <w:pPr>
        <w:pStyle w:val="Default"/>
        <w:rPr>
          <w:rFonts w:ascii="Verdana" w:hAnsi="Verdana" w:cs="Verdana"/>
          <w:sz w:val="22"/>
          <w:szCs w:val="22"/>
        </w:rPr>
      </w:pPr>
    </w:p>
    <w:p w:rsidR="00145E31" w:rsidRPr="00D03297" w:rsidRDefault="00145E31" w:rsidP="00145E31">
      <w:pPr>
        <w:pStyle w:val="Default"/>
        <w:rPr>
          <w:rFonts w:ascii="Verdana" w:hAnsi="Verdana" w:cs="Verdana"/>
          <w:sz w:val="22"/>
          <w:szCs w:val="22"/>
        </w:rPr>
      </w:pPr>
      <w:r w:rsidRPr="00D03297">
        <w:rPr>
          <w:rFonts w:ascii="Verdana" w:hAnsi="Verdana"/>
          <w:b/>
          <w:bCs/>
          <w:sz w:val="23"/>
          <w:szCs w:val="23"/>
        </w:rPr>
        <w:t>Evaluation Criteria -</w:t>
      </w:r>
      <w:r w:rsidRPr="00D03297">
        <w:rPr>
          <w:rFonts w:ascii="Verdana" w:hAnsi="Verdana"/>
          <w:sz w:val="22"/>
          <w:szCs w:val="22"/>
        </w:rPr>
        <w:t xml:space="preserve"> </w:t>
      </w:r>
      <w:r w:rsidRPr="00D03297">
        <w:rPr>
          <w:rFonts w:ascii="Verdana" w:hAnsi="Verdana" w:cs="Verdana"/>
          <w:sz w:val="22"/>
          <w:szCs w:val="22"/>
        </w:rPr>
        <w:t>This is a competitive application and all requirements carry weight in the review process. Not all applicants will receive a scholarship.</w:t>
      </w:r>
    </w:p>
    <w:p w:rsidR="00145E31" w:rsidRPr="00D03297" w:rsidRDefault="00145E31" w:rsidP="00145E31">
      <w:pPr>
        <w:pStyle w:val="Default"/>
        <w:rPr>
          <w:rFonts w:ascii="Verdana" w:hAnsi="Verdana" w:cs="Verdana"/>
          <w:sz w:val="22"/>
          <w:szCs w:val="22"/>
        </w:rPr>
      </w:pPr>
    </w:p>
    <w:p w:rsidR="004F540D" w:rsidRPr="004F540D" w:rsidRDefault="00145E31" w:rsidP="004F540D">
      <w:pPr>
        <w:pStyle w:val="Default"/>
        <w:rPr>
          <w:rFonts w:ascii="Verdana" w:hAnsi="Verdana"/>
          <w:b/>
          <w:bCs/>
          <w:sz w:val="23"/>
          <w:szCs w:val="23"/>
        </w:rPr>
      </w:pPr>
      <w:r w:rsidRPr="00D03297">
        <w:rPr>
          <w:rFonts w:ascii="Verdana" w:hAnsi="Verdana"/>
          <w:b/>
          <w:bCs/>
          <w:sz w:val="23"/>
          <w:szCs w:val="23"/>
        </w:rPr>
        <w:t>Applications Must Include the Following for Consideration</w:t>
      </w:r>
      <w:r w:rsidR="004F540D">
        <w:rPr>
          <w:rFonts w:ascii="Verdana" w:hAnsi="Verdana"/>
          <w:sz w:val="23"/>
          <w:szCs w:val="23"/>
        </w:rPr>
        <w:t xml:space="preserve">-Physicians/Social Worker verification form. </w:t>
      </w:r>
    </w:p>
    <w:p w:rsidR="00145E31" w:rsidRPr="00D03297" w:rsidRDefault="00145E31" w:rsidP="00145E31">
      <w:pPr>
        <w:pStyle w:val="Default"/>
        <w:rPr>
          <w:rFonts w:ascii="Verdana" w:hAnsi="Verdana" w:cs="Verdana"/>
          <w:sz w:val="22"/>
          <w:szCs w:val="22"/>
        </w:rPr>
      </w:pPr>
      <w:r w:rsidRPr="00D03297">
        <w:rPr>
          <w:rFonts w:ascii="Verdana" w:hAnsi="Verdana" w:cs="Verdana"/>
          <w:sz w:val="22"/>
          <w:szCs w:val="22"/>
        </w:rPr>
        <w:t xml:space="preserve"> </w:t>
      </w:r>
    </w:p>
    <w:p w:rsidR="00145E31" w:rsidRPr="00D03297" w:rsidRDefault="00145E31" w:rsidP="00145E31">
      <w:pPr>
        <w:pStyle w:val="Default"/>
        <w:rPr>
          <w:rFonts w:ascii="Verdana" w:hAnsi="Verdana"/>
          <w:color w:val="auto"/>
          <w:sz w:val="23"/>
          <w:szCs w:val="23"/>
        </w:rPr>
      </w:pPr>
      <w:r w:rsidRPr="00D03297">
        <w:rPr>
          <w:rFonts w:ascii="Verdana" w:hAnsi="Verdana"/>
          <w:b/>
          <w:bCs/>
          <w:color w:val="auto"/>
          <w:sz w:val="23"/>
          <w:szCs w:val="23"/>
        </w:rPr>
        <w:t>Gold Ribbon Scholarship Expectations</w:t>
      </w:r>
      <w:r w:rsidRPr="00D03297">
        <w:rPr>
          <w:rFonts w:ascii="Verdana" w:hAnsi="Verdana" w:cs="Verdana"/>
          <w:color w:val="auto"/>
          <w:sz w:val="22"/>
          <w:szCs w:val="22"/>
        </w:rPr>
        <w:t xml:space="preserve"> </w:t>
      </w:r>
      <w:r w:rsidRPr="00D03297">
        <w:rPr>
          <w:rFonts w:ascii="Verdana" w:hAnsi="Verdana"/>
          <w:color w:val="auto"/>
          <w:sz w:val="23"/>
          <w:szCs w:val="23"/>
        </w:rPr>
        <w:t>-</w:t>
      </w:r>
      <w:r w:rsidRPr="00D03297">
        <w:rPr>
          <w:rFonts w:ascii="Verdana" w:hAnsi="Verdana" w:cs="Verdana"/>
          <w:color w:val="auto"/>
          <w:sz w:val="22"/>
          <w:szCs w:val="22"/>
        </w:rPr>
        <w:t xml:space="preserve">Recipients of a Gold Ribbon Scholarship agree to become an ambassador for Emily’s Kids Foundation. Ambassadors are individuals who are passionate about pediatric cancer survivorship and are expected to raise awareness about the issues related to pediatric cancer/survivorship. </w:t>
      </w:r>
    </w:p>
    <w:p w:rsidR="00145E31" w:rsidRPr="00D03297" w:rsidRDefault="00145E31" w:rsidP="00145E31">
      <w:pPr>
        <w:pStyle w:val="Default"/>
        <w:rPr>
          <w:rFonts w:ascii="Verdana" w:hAnsi="Verdana"/>
          <w:b/>
          <w:bCs/>
          <w:color w:val="auto"/>
          <w:sz w:val="23"/>
          <w:szCs w:val="23"/>
        </w:rPr>
      </w:pPr>
    </w:p>
    <w:p w:rsidR="00145E31" w:rsidRPr="00D03297" w:rsidRDefault="00145E31" w:rsidP="00145E31">
      <w:pPr>
        <w:pStyle w:val="Default"/>
        <w:rPr>
          <w:rFonts w:ascii="Verdana" w:hAnsi="Verdana"/>
          <w:b/>
          <w:bCs/>
          <w:color w:val="auto"/>
          <w:sz w:val="23"/>
          <w:szCs w:val="23"/>
        </w:rPr>
      </w:pPr>
      <w:r w:rsidRPr="00D03297">
        <w:rPr>
          <w:rFonts w:ascii="Verdana" w:hAnsi="Verdana"/>
          <w:b/>
          <w:bCs/>
          <w:color w:val="auto"/>
          <w:sz w:val="23"/>
          <w:szCs w:val="23"/>
        </w:rPr>
        <w:t>Scholarship Renewals-</w:t>
      </w:r>
      <w:r w:rsidRPr="00D03297">
        <w:rPr>
          <w:rFonts w:ascii="Verdana" w:hAnsi="Verdana" w:cs="Verdana"/>
          <w:color w:val="auto"/>
          <w:sz w:val="22"/>
          <w:szCs w:val="22"/>
        </w:rPr>
        <w:t xml:space="preserve">Scholarship recipients under the age of 25 are eligible for a maximum of four scholarships. Renewal applicants must apply each year and scholarships are neither automatic nor guaranteed. </w:t>
      </w:r>
    </w:p>
    <w:p w:rsidR="00145E31" w:rsidRPr="00D03297" w:rsidRDefault="00145E31" w:rsidP="00145E31">
      <w:pPr>
        <w:pStyle w:val="Default"/>
        <w:rPr>
          <w:rFonts w:ascii="Verdana" w:hAnsi="Verdana"/>
          <w:b/>
          <w:bCs/>
          <w:color w:val="auto"/>
          <w:sz w:val="23"/>
          <w:szCs w:val="23"/>
        </w:rPr>
      </w:pPr>
    </w:p>
    <w:p w:rsidR="00145E31" w:rsidRPr="00D03297" w:rsidRDefault="00145E31" w:rsidP="00145E31">
      <w:pPr>
        <w:pStyle w:val="Default"/>
        <w:rPr>
          <w:rFonts w:ascii="Verdana" w:hAnsi="Verdana"/>
          <w:b/>
          <w:bCs/>
          <w:color w:val="auto"/>
          <w:sz w:val="23"/>
          <w:szCs w:val="23"/>
        </w:rPr>
      </w:pPr>
      <w:r w:rsidRPr="00D03297">
        <w:rPr>
          <w:rFonts w:ascii="Verdana" w:hAnsi="Verdana"/>
          <w:b/>
          <w:bCs/>
          <w:color w:val="auto"/>
          <w:sz w:val="23"/>
          <w:szCs w:val="23"/>
        </w:rPr>
        <w:t>Scholarship Fund Disbursement -</w:t>
      </w:r>
      <w:r w:rsidRPr="00D03297">
        <w:rPr>
          <w:rFonts w:ascii="Verdana" w:hAnsi="Verdana" w:cs="Verdana"/>
          <w:color w:val="auto"/>
          <w:sz w:val="22"/>
          <w:szCs w:val="22"/>
        </w:rPr>
        <w:t xml:space="preserve">The scholarship award will be paid in a lump sum amount to the families of the recipients for the purpose of defraying tuition and additional fees or books. Any unused funds are to be returned to Emily’s Kids Foundation. </w:t>
      </w:r>
    </w:p>
    <w:sectPr w:rsidR="00145E31" w:rsidRPr="00D03297" w:rsidSect="005102A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5B" w:rsidRDefault="00BC5C5B" w:rsidP="005529BD">
      <w:pPr>
        <w:spacing w:after="0" w:line="240" w:lineRule="auto"/>
      </w:pPr>
      <w:r>
        <w:separator/>
      </w:r>
    </w:p>
  </w:endnote>
  <w:endnote w:type="continuationSeparator" w:id="0">
    <w:p w:rsidR="00BC5C5B" w:rsidRDefault="00BC5C5B" w:rsidP="0055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043"/>
      <w:docPartObj>
        <w:docPartGallery w:val="Page Numbers (Bottom of Page)"/>
        <w:docPartUnique/>
      </w:docPartObj>
    </w:sdtPr>
    <w:sdtContent>
      <w:p w:rsidR="004F540D" w:rsidRDefault="00F479AD">
        <w:pPr>
          <w:pStyle w:val="Footer"/>
          <w:jc w:val="center"/>
        </w:pPr>
        <w:fldSimple w:instr=" PAGE   \* MERGEFORMAT ">
          <w:r w:rsidR="00ED4621">
            <w:rPr>
              <w:noProof/>
            </w:rPr>
            <w:t>1</w:t>
          </w:r>
        </w:fldSimple>
      </w:p>
    </w:sdtContent>
  </w:sdt>
  <w:p w:rsidR="004F540D" w:rsidRDefault="004F5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5B" w:rsidRDefault="00BC5C5B" w:rsidP="005529BD">
      <w:pPr>
        <w:spacing w:after="0" w:line="240" w:lineRule="auto"/>
      </w:pPr>
      <w:r>
        <w:separator/>
      </w:r>
    </w:p>
  </w:footnote>
  <w:footnote w:type="continuationSeparator" w:id="0">
    <w:p w:rsidR="00BC5C5B" w:rsidRDefault="00BC5C5B" w:rsidP="005529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5E31"/>
    <w:rsid w:val="00057784"/>
    <w:rsid w:val="00145E31"/>
    <w:rsid w:val="004C22F7"/>
    <w:rsid w:val="004E29A0"/>
    <w:rsid w:val="004F540D"/>
    <w:rsid w:val="005102A0"/>
    <w:rsid w:val="005529BD"/>
    <w:rsid w:val="006F5A68"/>
    <w:rsid w:val="00924D6F"/>
    <w:rsid w:val="00BC5C5B"/>
    <w:rsid w:val="00CD343F"/>
    <w:rsid w:val="00ED4621"/>
    <w:rsid w:val="00F4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E3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semiHidden/>
    <w:unhideWhenUsed/>
    <w:rsid w:val="005529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9BD"/>
  </w:style>
  <w:style w:type="paragraph" w:styleId="Footer">
    <w:name w:val="footer"/>
    <w:basedOn w:val="Normal"/>
    <w:link w:val="FooterChar"/>
    <w:uiPriority w:val="99"/>
    <w:unhideWhenUsed/>
    <w:rsid w:val="0055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9BD"/>
  </w:style>
  <w:style w:type="paragraph" w:styleId="BalloonText">
    <w:name w:val="Balloon Text"/>
    <w:basedOn w:val="Normal"/>
    <w:link w:val="BalloonTextChar"/>
    <w:uiPriority w:val="99"/>
    <w:semiHidden/>
    <w:unhideWhenUsed/>
    <w:rsid w:val="0055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68CE-D81B-473D-BB47-D32C711E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268</Words>
  <Characters>1531</Characters>
  <Application>Microsoft Office Word</Application>
  <DocSecurity>0</DocSecurity>
  <Lines>12</Lines>
  <Paragraphs>3</Paragraphs>
  <ScaleCrop>false</ScaleCrop>
  <Company>Toshiba</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 </cp:lastModifiedBy>
  <cp:revision>5</cp:revision>
  <cp:lastPrinted>2015-07-26T15:09:00Z</cp:lastPrinted>
  <dcterms:created xsi:type="dcterms:W3CDTF">2015-07-26T12:57:00Z</dcterms:created>
  <dcterms:modified xsi:type="dcterms:W3CDTF">2015-07-26T15:12:00Z</dcterms:modified>
</cp:coreProperties>
</file>